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38" w:rsidRPr="00AC160C" w:rsidRDefault="001B0538" w:rsidP="00856619">
      <w:pPr>
        <w:autoSpaceDE w:val="0"/>
        <w:autoSpaceDN w:val="0"/>
        <w:adjustRightInd w:val="0"/>
        <w:spacing w:after="0"/>
        <w:jc w:val="center"/>
        <w:rPr>
          <w:rFonts w:ascii="Georgia" w:hAnsi="Georgia"/>
          <w:color w:val="000000"/>
          <w:szCs w:val="18"/>
        </w:rPr>
      </w:pPr>
    </w:p>
    <w:p w:rsidR="00F27254" w:rsidRPr="008479AB" w:rsidRDefault="00AC160C" w:rsidP="00856619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</w:rPr>
      </w:pPr>
      <w:r w:rsidRPr="008479AB">
        <w:rPr>
          <w:b/>
          <w:color w:val="000000"/>
          <w:sz w:val="24"/>
        </w:rPr>
        <w:t>Н</w:t>
      </w:r>
      <w:r w:rsidR="00ED06C3" w:rsidRPr="008479AB">
        <w:rPr>
          <w:b/>
          <w:color w:val="000000"/>
          <w:sz w:val="24"/>
        </w:rPr>
        <w:t>овые документы в линейке систем</w:t>
      </w:r>
      <w:r w:rsidR="00EE25F3">
        <w:rPr>
          <w:b/>
          <w:color w:val="000000"/>
          <w:sz w:val="24"/>
        </w:rPr>
        <w:t xml:space="preserve"> по медицине за сентябрь</w:t>
      </w:r>
      <w:r w:rsidRPr="008479AB">
        <w:rPr>
          <w:b/>
          <w:color w:val="000000"/>
          <w:sz w:val="24"/>
        </w:rPr>
        <w:t xml:space="preserve"> 2022</w:t>
      </w:r>
    </w:p>
    <w:p w:rsidR="008B0DB8" w:rsidRDefault="008B0DB8" w:rsidP="00856619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</w:p>
    <w:p w:rsidR="00BA7451" w:rsidRPr="008479AB" w:rsidRDefault="00F27254" w:rsidP="00BA7451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Акты Правительства России</w:t>
      </w:r>
    </w:p>
    <w:p w:rsidR="00EE25F3" w:rsidRPr="00EE25F3" w:rsidRDefault="00F27254" w:rsidP="00EE25F3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B0DB8">
        <w:rPr>
          <w:vanish/>
          <w:color w:val="000000"/>
        </w:rPr>
        <w:t>#G0#M12291 350419770#G0#M12291 350367884#G0#M12291 350808636#G0#M12291 351182877</w:t>
      </w:r>
      <w:r w:rsidR="008B0DB8" w:rsidRPr="008B0DB8">
        <w:rPr>
          <w:vanish/>
          <w:color w:val="000000"/>
        </w:rPr>
        <w:t>#G0#M12291 351182877</w:t>
      </w:r>
      <w:r w:rsidR="00EE25F3" w:rsidRPr="00EE25F3">
        <w:rPr>
          <w:color w:val="000000"/>
        </w:rPr>
        <w:t>Постановление Правит</w:t>
      </w:r>
      <w:r w:rsidR="00EE25F3">
        <w:rPr>
          <w:color w:val="000000"/>
        </w:rPr>
        <w:t xml:space="preserve">ельства РФ </w:t>
      </w:r>
      <w:hyperlink r:id="rId9" w:tooltip="&quot;Об утверждении особенностей обращения, включая особенности государственной регистрации ...&quot;&#10;Постановление Правительства РФ от 01.04.2022 N 552&#10;Статус: действующая редакция (действ. с 26.09.2022)" w:history="1">
        <w:r w:rsidR="00EE25F3" w:rsidRPr="00182FAE">
          <w:rPr>
            <w:rStyle w:val="a9"/>
            <w:color w:val="0000AA"/>
          </w:rPr>
          <w:t>от 01.04.2022 N 552</w:t>
        </w:r>
      </w:hyperlink>
      <w:r w:rsidR="00EE25F3">
        <w:rPr>
          <w:color w:val="000000"/>
        </w:rPr>
        <w:t xml:space="preserve"> «</w:t>
      </w:r>
      <w:r w:rsidR="00EE25F3" w:rsidRPr="00EE25F3">
        <w:rPr>
          <w:color w:val="000000"/>
        </w:rPr>
        <w:t xml:space="preserve">Об утверждении особенностей обращения, включая особенности государственной регистрации, медицинских изделий в случае их </w:t>
      </w:r>
      <w:proofErr w:type="spellStart"/>
      <w:r w:rsidR="00EE25F3" w:rsidRPr="00EE25F3">
        <w:rPr>
          <w:color w:val="000000"/>
        </w:rPr>
        <w:t>дефектуры</w:t>
      </w:r>
      <w:proofErr w:type="spellEnd"/>
      <w:r w:rsidR="00EE25F3" w:rsidRPr="00EE25F3">
        <w:rPr>
          <w:color w:val="000000"/>
        </w:rPr>
        <w:t xml:space="preserve"> или риска возникновения </w:t>
      </w:r>
      <w:proofErr w:type="spellStart"/>
      <w:r w:rsidR="00EE25F3" w:rsidRPr="00EE25F3">
        <w:rPr>
          <w:color w:val="000000"/>
        </w:rPr>
        <w:t>дефектуры</w:t>
      </w:r>
      <w:proofErr w:type="spellEnd"/>
      <w:r w:rsidR="00EE25F3" w:rsidRPr="00EE25F3">
        <w:rPr>
          <w:color w:val="000000"/>
        </w:rPr>
        <w:t xml:space="preserve"> в связи с введением в отношении Российской Федерации ограничительн</w:t>
      </w:r>
      <w:r w:rsidR="00EE25F3">
        <w:rPr>
          <w:color w:val="000000"/>
        </w:rPr>
        <w:t>ых мер экономического характера»</w:t>
      </w:r>
      <w:r w:rsidR="00EE25F3">
        <w:rPr>
          <w:color w:val="000000"/>
        </w:rPr>
        <w:t>;</w:t>
      </w:r>
    </w:p>
    <w:p w:rsidR="00EE25F3" w:rsidRDefault="00EE25F3" w:rsidP="00EE25F3">
      <w:pPr>
        <w:pStyle w:val="aa"/>
        <w:numPr>
          <w:ilvl w:val="0"/>
          <w:numId w:val="46"/>
        </w:numPr>
        <w:spacing w:after="0"/>
        <w:jc w:val="both"/>
        <w:rPr>
          <w:color w:val="000000"/>
        </w:rPr>
      </w:pPr>
      <w:r w:rsidRPr="00EE25F3">
        <w:rPr>
          <w:color w:val="000000"/>
        </w:rPr>
        <w:t xml:space="preserve">Постановление Правительства РФ </w:t>
      </w:r>
      <w:hyperlink r:id="rId10" w:tooltip="&quot;О признании утратившими силу некоторых актов Правительства Российской Федерации&quot;&#10;Постановление Правительства РФ от 29.08.2022 N 1508&#10;Статус: действует с 30.08.2022" w:history="1">
        <w:r w:rsidRPr="00182FAE">
          <w:rPr>
            <w:rStyle w:val="a9"/>
            <w:color w:val="0000AA"/>
          </w:rPr>
          <w:t>от 29.08.2022 N 1508</w:t>
        </w:r>
      </w:hyperlink>
      <w:r w:rsidRPr="00EE25F3">
        <w:rPr>
          <w:color w:val="000000"/>
        </w:rPr>
        <w:t xml:space="preserve"> </w:t>
      </w:r>
      <w:r>
        <w:rPr>
          <w:color w:val="000000"/>
        </w:rPr>
        <w:t>«</w:t>
      </w:r>
      <w:r w:rsidRPr="00EE25F3">
        <w:rPr>
          <w:color w:val="000000"/>
        </w:rPr>
        <w:t>О признании утратившими силу некоторых актов Правительства Российской Федерации</w:t>
      </w:r>
      <w:r>
        <w:rPr>
          <w:color w:val="000000"/>
        </w:rPr>
        <w:t>»</w:t>
      </w:r>
      <w:r>
        <w:rPr>
          <w:color w:val="000000"/>
        </w:rPr>
        <w:t>;</w:t>
      </w:r>
    </w:p>
    <w:p w:rsidR="00EE25F3" w:rsidRPr="00EE25F3" w:rsidRDefault="00EE25F3" w:rsidP="00EE25F3">
      <w:pPr>
        <w:pStyle w:val="aa"/>
        <w:numPr>
          <w:ilvl w:val="0"/>
          <w:numId w:val="46"/>
        </w:numPr>
        <w:spacing w:after="0"/>
        <w:jc w:val="both"/>
        <w:rPr>
          <w:color w:val="000000"/>
        </w:rPr>
      </w:pPr>
      <w:r w:rsidRPr="00EE25F3">
        <w:rPr>
          <w:color w:val="000000"/>
        </w:rPr>
        <w:t xml:space="preserve">Постановление Правительства РФ </w:t>
      </w:r>
      <w:hyperlink r:id="rId11" w:tooltip="&quot;О внесении изменений в постановление Правительства Российской Федерации от 12 февраля 2020 г. N 133&quot;&#10;Постановление Правительства РФ от 24.08.2022 N 1489&#10;Статус: действует с 03.09.2022" w:history="1">
        <w:r w:rsidRPr="00182FAE">
          <w:rPr>
            <w:rStyle w:val="a9"/>
            <w:color w:val="0000AA"/>
          </w:rPr>
          <w:t>от 24.08.2022 N 1489</w:t>
        </w:r>
      </w:hyperlink>
      <w:r w:rsidRPr="00EE25F3">
        <w:rPr>
          <w:color w:val="000000"/>
        </w:rPr>
        <w:t xml:space="preserve"> </w:t>
      </w:r>
      <w:r>
        <w:rPr>
          <w:color w:val="000000"/>
        </w:rPr>
        <w:t>«</w:t>
      </w:r>
      <w:r w:rsidRPr="00EE25F3">
        <w:rPr>
          <w:color w:val="000000"/>
        </w:rPr>
        <w:t xml:space="preserve">О внесении изменений в постановление Правительства Российской Федерации </w:t>
      </w:r>
      <w:hyperlink r:id="rId12" w:tooltip="&quot;О порядке ведения реестра специальных инвестиционных контрактов и признании утратившим силу ...&quot;&#10;Постановление Правительства РФ от 12.02.2020 N 133&#10;Статус: действующая редакция (действ. с 03.09.2022)" w:history="1">
        <w:r w:rsidRPr="00182FAE">
          <w:rPr>
            <w:rStyle w:val="a9"/>
            <w:color w:val="0000AA"/>
          </w:rPr>
          <w:t>от 12 февраля 2020 г. N 133</w:t>
        </w:r>
      </w:hyperlink>
      <w:r>
        <w:rPr>
          <w:color w:val="000000"/>
        </w:rPr>
        <w:t>»</w:t>
      </w:r>
      <w:r>
        <w:rPr>
          <w:color w:val="000000"/>
        </w:rPr>
        <w:t>;</w:t>
      </w:r>
    </w:p>
    <w:p w:rsidR="00EE25F3" w:rsidRPr="00EE25F3" w:rsidRDefault="00EE25F3" w:rsidP="00EE25F3">
      <w:pPr>
        <w:pStyle w:val="aa"/>
        <w:numPr>
          <w:ilvl w:val="0"/>
          <w:numId w:val="46"/>
        </w:numPr>
        <w:spacing w:after="0"/>
        <w:jc w:val="both"/>
        <w:rPr>
          <w:color w:val="000000"/>
        </w:rPr>
      </w:pPr>
      <w:r w:rsidRPr="00EE25F3">
        <w:rPr>
          <w:color w:val="000000"/>
        </w:rPr>
        <w:t xml:space="preserve">Постановление Правительства РФ </w:t>
      </w:r>
      <w:hyperlink r:id="rId13" w:tooltip="&quot;О финансовом обеспечении расходов на проезд донора костного мозга и (или) гемопоэтических стволовых ...&quot;&#10;Постановление Правительства РФ от 19.08.2022 N 1460&#10;Статус: действует с 01.09.2022" w:history="1">
        <w:r w:rsidRPr="00182FAE">
          <w:rPr>
            <w:rStyle w:val="a9"/>
            <w:color w:val="0000AA"/>
          </w:rPr>
          <w:t>от 19.08.2022 N 1460</w:t>
        </w:r>
      </w:hyperlink>
      <w:r w:rsidRPr="00EE25F3">
        <w:rPr>
          <w:color w:val="000000"/>
        </w:rPr>
        <w:t xml:space="preserve"> </w:t>
      </w:r>
      <w:r>
        <w:rPr>
          <w:color w:val="000000"/>
        </w:rPr>
        <w:t>«</w:t>
      </w:r>
      <w:r w:rsidRPr="00EE25F3">
        <w:rPr>
          <w:color w:val="000000"/>
        </w:rPr>
        <w:t>О финансовом обеспечении расходов на проезд донора костного мозга и (или) гемопоэтических стволовых клеток к месту изъятия костного мозга и (или) гемопоэтических стволовых клеток и обратно</w:t>
      </w:r>
      <w:r>
        <w:rPr>
          <w:color w:val="000000"/>
        </w:rPr>
        <w:t>».</w:t>
      </w:r>
    </w:p>
    <w:p w:rsidR="00F27254" w:rsidRPr="00EE25F3" w:rsidRDefault="00F27254" w:rsidP="00EE25F3">
      <w:pPr>
        <w:pStyle w:val="aa"/>
        <w:spacing w:after="0"/>
        <w:ind w:left="1080"/>
        <w:jc w:val="both"/>
        <w:rPr>
          <w:color w:val="000000"/>
        </w:rPr>
      </w:pPr>
    </w:p>
    <w:p w:rsidR="00F27254" w:rsidRPr="008479AB" w:rsidRDefault="00F27254" w:rsidP="00856619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Акты Минздрава России</w:t>
      </w:r>
    </w:p>
    <w:p w:rsidR="00EE25F3" w:rsidRPr="00EE25F3" w:rsidRDefault="00F27254" w:rsidP="00EE25F3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EE25F3">
        <w:rPr>
          <w:vanish/>
          <w:color w:val="000000"/>
        </w:rPr>
        <w:t>#G0#M12291 350030373#S#G0#M12291 350340879</w:t>
      </w:r>
      <w:r w:rsidR="00EE25F3" w:rsidRPr="00EE25F3">
        <w:rPr>
          <w:color w:val="000000"/>
        </w:rPr>
        <w:t xml:space="preserve">Письмо Минздрава России </w:t>
      </w:r>
      <w:hyperlink r:id="rId14" w:tooltip="&quot;По вопросу содействия в обеспечении медицинскими организациями требования запрета взимания платы за оказание медицинской ...&quot;&#10;Письмо Минздрава России от 16.08.2022 N 31-1/И/2-13476" w:history="1">
        <w:r w:rsidR="00EE25F3" w:rsidRPr="00182FAE">
          <w:rPr>
            <w:rStyle w:val="a9"/>
            <w:color w:val="0000AA"/>
          </w:rPr>
          <w:t>от 16.08.2022 N 31-1/И/2-13476</w:t>
        </w:r>
      </w:hyperlink>
      <w:r w:rsidR="00EE25F3">
        <w:rPr>
          <w:color w:val="000000"/>
        </w:rPr>
        <w:t xml:space="preserve"> «</w:t>
      </w:r>
      <w:r w:rsidR="00EE25F3" w:rsidRPr="00EE25F3">
        <w:rPr>
          <w:color w:val="000000"/>
        </w:rPr>
        <w:t>По вопросу содействия в обеспечении медицинскими организациями требования запрета взимания платы за оказание медицинской помощи в рамках базовой программы ОМС в части проведения бесплатного</w:t>
      </w:r>
      <w:bookmarkStart w:id="0" w:name="_GoBack"/>
      <w:bookmarkEnd w:id="0"/>
      <w:permStart w:id="774657881" w:edGrp="everyone"/>
      <w:permEnd w:id="774657881"/>
      <w:r w:rsidR="00EE25F3" w:rsidRPr="00EE25F3">
        <w:rPr>
          <w:color w:val="000000"/>
        </w:rPr>
        <w:t xml:space="preserve"> ПЦР-теста н</w:t>
      </w:r>
      <w:r w:rsidR="00EE25F3">
        <w:rPr>
          <w:color w:val="000000"/>
        </w:rPr>
        <w:t xml:space="preserve">а новую </w:t>
      </w:r>
      <w:proofErr w:type="spellStart"/>
      <w:r w:rsidR="00EE25F3">
        <w:rPr>
          <w:color w:val="000000"/>
        </w:rPr>
        <w:t>коронавирусную</w:t>
      </w:r>
      <w:proofErr w:type="spellEnd"/>
      <w:r w:rsidR="00EE25F3">
        <w:rPr>
          <w:color w:val="000000"/>
        </w:rPr>
        <w:t xml:space="preserve"> инфекцию»</w:t>
      </w:r>
      <w:r w:rsidR="00EE25F3">
        <w:rPr>
          <w:color w:val="000000"/>
        </w:rPr>
        <w:t>;</w:t>
      </w:r>
    </w:p>
    <w:p w:rsidR="00EE25F3" w:rsidRPr="00EE25F3" w:rsidRDefault="00EE25F3" w:rsidP="00EE25F3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EE25F3">
        <w:rPr>
          <w:color w:val="000000"/>
        </w:rPr>
        <w:t>Приказ Минздра</w:t>
      </w:r>
      <w:r>
        <w:rPr>
          <w:color w:val="000000"/>
        </w:rPr>
        <w:t xml:space="preserve">ва России </w:t>
      </w:r>
      <w:hyperlink r:id="rId15" w:tooltip="&quot;Об утверждении стандарта специализированной медицинской помощи взрослым при острой интоксикации психоактивными веществами (диагностика и лечение)&quot;&#10;Приказ Минздрава России от 01.06.2022 N 375н&#10;Статус: действует с 17.09.2022" w:history="1">
        <w:r w:rsidRPr="00182FAE">
          <w:rPr>
            <w:rStyle w:val="a9"/>
            <w:color w:val="0000AA"/>
          </w:rPr>
          <w:t>от 01.06.2022 N 375н</w:t>
        </w:r>
      </w:hyperlink>
      <w:r>
        <w:rPr>
          <w:color w:val="000000"/>
        </w:rPr>
        <w:t xml:space="preserve"> «</w:t>
      </w:r>
      <w:r w:rsidRPr="00EE25F3">
        <w:rPr>
          <w:color w:val="000000"/>
        </w:rPr>
        <w:t xml:space="preserve">Об утверждении стандарта специализированной медицинской помощи взрослым при острой интоксикации </w:t>
      </w:r>
      <w:proofErr w:type="spellStart"/>
      <w:r w:rsidRPr="00EE25F3">
        <w:rPr>
          <w:color w:val="000000"/>
        </w:rPr>
        <w:t>психоактивными</w:t>
      </w:r>
      <w:proofErr w:type="spellEnd"/>
      <w:r w:rsidRPr="00EE25F3">
        <w:rPr>
          <w:color w:val="000000"/>
        </w:rPr>
        <w:t xml:space="preserve"> вещ</w:t>
      </w:r>
      <w:r>
        <w:rPr>
          <w:color w:val="000000"/>
        </w:rPr>
        <w:t>ествами (диагностика и лечение)»</w:t>
      </w:r>
      <w:r>
        <w:rPr>
          <w:color w:val="000000"/>
        </w:rPr>
        <w:t>;</w:t>
      </w:r>
    </w:p>
    <w:p w:rsidR="00EE25F3" w:rsidRPr="00EE25F3" w:rsidRDefault="00EE25F3" w:rsidP="00EE25F3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proofErr w:type="gramStart"/>
      <w:r w:rsidRPr="00EE25F3">
        <w:rPr>
          <w:color w:val="000000"/>
        </w:rPr>
        <w:t>Приказ Минздра</w:t>
      </w:r>
      <w:r>
        <w:rPr>
          <w:color w:val="000000"/>
        </w:rPr>
        <w:t xml:space="preserve">ва России </w:t>
      </w:r>
      <w:hyperlink r:id="rId16" w:tooltip="&quot;Об утверждении стандарта медицинской помощи взрослым при наследственной тирозинемии 1 типа (диагностика, лечение и диспансерное наблюдение)&quot;&#10;Приказ Минздрава России от 09.08.2022 N 540н&#10;Статус: действует с 16.09.2022" w:history="1">
        <w:r w:rsidRPr="00182FAE">
          <w:rPr>
            <w:rStyle w:val="a9"/>
            <w:color w:val="0000AA"/>
          </w:rPr>
          <w:t>от 09.08.2022 N 540н</w:t>
        </w:r>
      </w:hyperlink>
      <w:r>
        <w:rPr>
          <w:color w:val="000000"/>
        </w:rPr>
        <w:t xml:space="preserve"> «</w:t>
      </w:r>
      <w:r w:rsidRPr="00EE25F3">
        <w:rPr>
          <w:color w:val="000000"/>
        </w:rPr>
        <w:t xml:space="preserve">Об утверждении стандарта медицинской помощи взрослым при наследственной </w:t>
      </w:r>
      <w:proofErr w:type="spellStart"/>
      <w:r w:rsidRPr="00EE25F3">
        <w:rPr>
          <w:color w:val="000000"/>
        </w:rPr>
        <w:t>тирозинемии</w:t>
      </w:r>
      <w:proofErr w:type="spellEnd"/>
      <w:r w:rsidRPr="00EE25F3">
        <w:rPr>
          <w:color w:val="000000"/>
        </w:rPr>
        <w:t xml:space="preserve"> 1 типа (диагностика, леч</w:t>
      </w:r>
      <w:r>
        <w:rPr>
          <w:color w:val="000000"/>
        </w:rPr>
        <w:t>ение и</w:t>
      </w:r>
      <w:proofErr w:type="gramEnd"/>
      <w:r>
        <w:rPr>
          <w:color w:val="000000"/>
        </w:rPr>
        <w:t xml:space="preserve"> диспансерное наблюдение)»</w:t>
      </w:r>
      <w:r>
        <w:rPr>
          <w:color w:val="000000"/>
        </w:rPr>
        <w:t>;</w:t>
      </w:r>
    </w:p>
    <w:p w:rsidR="00EE25F3" w:rsidRPr="00EE25F3" w:rsidRDefault="00EE25F3" w:rsidP="00EE25F3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EE25F3">
        <w:rPr>
          <w:color w:val="000000"/>
        </w:rPr>
        <w:t>Приказ Минздра</w:t>
      </w:r>
      <w:r>
        <w:rPr>
          <w:color w:val="000000"/>
        </w:rPr>
        <w:t xml:space="preserve">ва России </w:t>
      </w:r>
      <w:hyperlink r:id="rId17" w:tooltip="&quot;Об утверждении стандарта медицинской помощи взрослым при изовалериановой ацидемии/ацидурии (диагностика, лечение и диспансерное наблюдение)&quot;&#10;Приказ Минздрава России от 09.08.2022 N 541н&#10;Статус: действует с 16.09.2022" w:history="1">
        <w:r w:rsidRPr="00182FAE">
          <w:rPr>
            <w:rStyle w:val="a9"/>
            <w:color w:val="0000AA"/>
          </w:rPr>
          <w:t>от 09.08.2022 N 541н</w:t>
        </w:r>
      </w:hyperlink>
      <w:r>
        <w:rPr>
          <w:color w:val="000000"/>
        </w:rPr>
        <w:t xml:space="preserve"> «</w:t>
      </w:r>
      <w:r w:rsidRPr="00EE25F3">
        <w:rPr>
          <w:color w:val="000000"/>
        </w:rPr>
        <w:t xml:space="preserve">Об утверждении стандарта медицинской помощи взрослым </w:t>
      </w:r>
      <w:proofErr w:type="gramStart"/>
      <w:r w:rsidRPr="00EE25F3">
        <w:rPr>
          <w:color w:val="000000"/>
        </w:rPr>
        <w:t>при</w:t>
      </w:r>
      <w:proofErr w:type="gramEnd"/>
      <w:r w:rsidRPr="00EE25F3">
        <w:rPr>
          <w:color w:val="000000"/>
        </w:rPr>
        <w:t xml:space="preserve"> изовалериановой </w:t>
      </w:r>
      <w:proofErr w:type="spellStart"/>
      <w:r w:rsidRPr="00EE25F3">
        <w:rPr>
          <w:color w:val="000000"/>
        </w:rPr>
        <w:t>ацидемии</w:t>
      </w:r>
      <w:proofErr w:type="spellEnd"/>
      <w:r w:rsidRPr="00EE25F3">
        <w:rPr>
          <w:color w:val="000000"/>
        </w:rPr>
        <w:t>/</w:t>
      </w:r>
      <w:proofErr w:type="spellStart"/>
      <w:r w:rsidRPr="00EE25F3">
        <w:rPr>
          <w:color w:val="000000"/>
        </w:rPr>
        <w:t>ацидурии</w:t>
      </w:r>
      <w:proofErr w:type="spellEnd"/>
      <w:r w:rsidRPr="00EE25F3">
        <w:rPr>
          <w:color w:val="000000"/>
        </w:rPr>
        <w:t xml:space="preserve"> (диагностика, леч</w:t>
      </w:r>
      <w:r>
        <w:rPr>
          <w:color w:val="000000"/>
        </w:rPr>
        <w:t>ение и диспансерное наблюдение)»</w:t>
      </w:r>
      <w:r>
        <w:rPr>
          <w:color w:val="000000"/>
        </w:rPr>
        <w:t>;</w:t>
      </w:r>
    </w:p>
    <w:p w:rsidR="00EE25F3" w:rsidRPr="00EE25F3" w:rsidRDefault="00EE25F3" w:rsidP="00EE25F3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EE25F3">
        <w:rPr>
          <w:color w:val="000000"/>
        </w:rPr>
        <w:t>Приказ Минздрава Росс</w:t>
      </w:r>
      <w:r>
        <w:rPr>
          <w:color w:val="000000"/>
        </w:rPr>
        <w:t xml:space="preserve">ии </w:t>
      </w:r>
      <w:hyperlink r:id="rId18" w:tooltip="&quot;Об утверждении стандарта медицинской помощи взрослым при психических и поведенческих расстройствах ...&quot;&#10;Приказ Минздрава России от 01.06.2022 N 374н&#10;Статус: действует с 16.09.2022" w:history="1">
        <w:r w:rsidRPr="00182FAE">
          <w:rPr>
            <w:rStyle w:val="a9"/>
            <w:color w:val="0000AA"/>
          </w:rPr>
          <w:t>от 01.06.2022 N 374н</w:t>
        </w:r>
      </w:hyperlink>
      <w:r>
        <w:rPr>
          <w:color w:val="000000"/>
        </w:rPr>
        <w:t xml:space="preserve"> «</w:t>
      </w:r>
      <w:r w:rsidRPr="00EE25F3">
        <w:rPr>
          <w:color w:val="000000"/>
        </w:rPr>
        <w:t xml:space="preserve">Об утверждении стандарта медицинской помощи взрослым при психических и поведенческих расстройствах, вызванных употреблением </w:t>
      </w:r>
      <w:proofErr w:type="spellStart"/>
      <w:r w:rsidRPr="00EE25F3">
        <w:rPr>
          <w:color w:val="000000"/>
        </w:rPr>
        <w:t>психоактивных</w:t>
      </w:r>
      <w:proofErr w:type="spellEnd"/>
      <w:r w:rsidRPr="00EE25F3">
        <w:rPr>
          <w:color w:val="000000"/>
        </w:rPr>
        <w:t xml:space="preserve"> веществ (пагубное (с вредными последствиями) употре</w:t>
      </w:r>
      <w:r>
        <w:rPr>
          <w:color w:val="000000"/>
        </w:rPr>
        <w:t>бление) (диагностика и лечение)»</w:t>
      </w:r>
      <w:r>
        <w:rPr>
          <w:color w:val="000000"/>
        </w:rPr>
        <w:t>;</w:t>
      </w:r>
    </w:p>
    <w:p w:rsidR="00EE25F3" w:rsidRPr="00EE25F3" w:rsidRDefault="00EE25F3" w:rsidP="00EE25F3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EE25F3">
        <w:rPr>
          <w:color w:val="000000"/>
        </w:rPr>
        <w:t>Приказ Минздра</w:t>
      </w:r>
      <w:r>
        <w:rPr>
          <w:color w:val="000000"/>
        </w:rPr>
        <w:t xml:space="preserve">ва России </w:t>
      </w:r>
      <w:hyperlink r:id="rId19" w:tooltip="&quot;Об утверждении стандарта специализированной медицинской помощи взрослым при психических и поведенческих ...&quot;&#10;Приказ Минздрава России от 01.06.2022 N 373н&#10;Статус: действует с 16.09.2022" w:history="1">
        <w:r w:rsidRPr="00182FAE">
          <w:rPr>
            <w:rStyle w:val="a9"/>
            <w:color w:val="0000AA"/>
          </w:rPr>
          <w:t>от 01.06.2022 N 373н</w:t>
        </w:r>
      </w:hyperlink>
      <w:r>
        <w:rPr>
          <w:color w:val="000000"/>
        </w:rPr>
        <w:t xml:space="preserve"> «</w:t>
      </w:r>
      <w:r w:rsidRPr="00EE25F3">
        <w:rPr>
          <w:color w:val="000000"/>
        </w:rPr>
        <w:t xml:space="preserve">Об утверждении стандарта специализированной медицинской помощи взрослым при психических и поведенческих расстройствах, вызванных употреблением </w:t>
      </w:r>
      <w:proofErr w:type="spellStart"/>
      <w:r w:rsidRPr="00EE25F3">
        <w:rPr>
          <w:color w:val="000000"/>
        </w:rPr>
        <w:t>психоактивных</w:t>
      </w:r>
      <w:proofErr w:type="spellEnd"/>
      <w:r w:rsidRPr="00EE25F3">
        <w:rPr>
          <w:color w:val="000000"/>
        </w:rPr>
        <w:t xml:space="preserve"> веществ (абстинентное состояние (синдром отмены) с делирием) (</w:t>
      </w:r>
      <w:r>
        <w:rPr>
          <w:color w:val="000000"/>
        </w:rPr>
        <w:t>диагностика и лечение)»</w:t>
      </w:r>
      <w:r>
        <w:rPr>
          <w:color w:val="000000"/>
        </w:rPr>
        <w:t>;</w:t>
      </w:r>
    </w:p>
    <w:p w:rsidR="00EE25F3" w:rsidRPr="00EE25F3" w:rsidRDefault="00EE25F3" w:rsidP="00EE25F3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EE25F3">
        <w:rPr>
          <w:color w:val="000000"/>
        </w:rPr>
        <w:t>Приказ Минздра</w:t>
      </w:r>
      <w:r>
        <w:rPr>
          <w:color w:val="000000"/>
        </w:rPr>
        <w:t xml:space="preserve">ва России </w:t>
      </w:r>
      <w:hyperlink r:id="rId20" w:tooltip="&quot;Об утверждении стандарта медицинской помощи детям при изовалериановой ацидемии/ацидурии (диагностика ...&quot;&#10;Приказ Минздрава России от 14.06.2022 N 410н&#10;Статус: действует с 13.09.2022" w:history="1">
        <w:r w:rsidRPr="00182FAE">
          <w:rPr>
            <w:rStyle w:val="a9"/>
            <w:color w:val="0000AA"/>
          </w:rPr>
          <w:t>от 14.06.2022 N 410н</w:t>
        </w:r>
      </w:hyperlink>
      <w:r>
        <w:rPr>
          <w:color w:val="000000"/>
        </w:rPr>
        <w:t xml:space="preserve"> «</w:t>
      </w:r>
      <w:r w:rsidRPr="00EE25F3">
        <w:rPr>
          <w:color w:val="000000"/>
        </w:rPr>
        <w:t xml:space="preserve">Об утверждении стандарта медицинской помощи детям при изовалериановой </w:t>
      </w:r>
      <w:proofErr w:type="spellStart"/>
      <w:r w:rsidRPr="00EE25F3">
        <w:rPr>
          <w:color w:val="000000"/>
        </w:rPr>
        <w:t>ацидемии</w:t>
      </w:r>
      <w:proofErr w:type="spellEnd"/>
      <w:r w:rsidRPr="00EE25F3">
        <w:rPr>
          <w:color w:val="000000"/>
        </w:rPr>
        <w:t>/</w:t>
      </w:r>
      <w:proofErr w:type="spellStart"/>
      <w:r w:rsidRPr="00EE25F3">
        <w:rPr>
          <w:color w:val="000000"/>
        </w:rPr>
        <w:t>ацидурии</w:t>
      </w:r>
      <w:proofErr w:type="spellEnd"/>
      <w:r w:rsidRPr="00EE25F3">
        <w:rPr>
          <w:color w:val="000000"/>
        </w:rPr>
        <w:t xml:space="preserve"> (диагностика, лечение и диспансерное наблюдение) и о внесении изменений в стандарт специализированной медицинской помощи детям при нарушениях обмена аминокислот, утвержденный приказом Минздрава Ро</w:t>
      </w:r>
      <w:r>
        <w:rPr>
          <w:color w:val="000000"/>
        </w:rPr>
        <w:t xml:space="preserve">ссии </w:t>
      </w:r>
      <w:hyperlink r:id="rId21" w:tooltip="&quot;Об утверждении стандарта специализированной медицинской помощи детям при нарушениях обмена аминокислот (с изменениями на 14 июня 2022 года)&quot;&#10;Приказ Минздрава России от 09.11.2012 N 738н&#10;Статус: действующая редакция (действ. с 13.09.2022)" w:history="1">
        <w:r w:rsidRPr="00182FAE">
          <w:rPr>
            <w:rStyle w:val="a9"/>
            <w:color w:val="0000AA"/>
          </w:rPr>
          <w:t>от 9 ноября 2012 г. N 738н</w:t>
        </w:r>
      </w:hyperlink>
      <w:r>
        <w:rPr>
          <w:color w:val="000000"/>
        </w:rPr>
        <w:t>»</w:t>
      </w:r>
      <w:r>
        <w:rPr>
          <w:color w:val="000000"/>
        </w:rPr>
        <w:t>;</w:t>
      </w:r>
    </w:p>
    <w:p w:rsidR="00EE25F3" w:rsidRPr="00EE25F3" w:rsidRDefault="00EE25F3" w:rsidP="00EE25F3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proofErr w:type="gramStart"/>
      <w:r w:rsidRPr="00EE25F3">
        <w:rPr>
          <w:color w:val="000000"/>
        </w:rPr>
        <w:lastRenderedPageBreak/>
        <w:t>Приказ Минздра</w:t>
      </w:r>
      <w:r>
        <w:rPr>
          <w:color w:val="000000"/>
        </w:rPr>
        <w:t xml:space="preserve">ва России </w:t>
      </w:r>
      <w:hyperlink r:id="rId22" w:tooltip="&quot;Об утверждении стандарта медицинской помощи детям при бронхите (диагностика и лечение) и о внесении ...&quot;&#10;Приказ Минздрава России от 14.06.2022 N 409н&#10;Статус: действует с 11.09.2022" w:history="1">
        <w:r w:rsidRPr="00182FAE">
          <w:rPr>
            <w:rStyle w:val="a9"/>
            <w:color w:val="0000AA"/>
          </w:rPr>
          <w:t>от 14.06.2022 N 409н</w:t>
        </w:r>
      </w:hyperlink>
      <w:r>
        <w:rPr>
          <w:color w:val="000000"/>
        </w:rPr>
        <w:t xml:space="preserve"> «</w:t>
      </w:r>
      <w:r w:rsidRPr="00EE25F3">
        <w:rPr>
          <w:color w:val="000000"/>
        </w:rPr>
        <w:t xml:space="preserve">Об утверждении стандарта медицинской помощи детям при бронхите (диагностика и лечение) и о внесении изменений в стандарт специализированной медицинской помощи детям при острых респираторных заболеваниях тяжелой степени тяжести, утвержденный приказом Минздрава России </w:t>
      </w:r>
      <w:hyperlink r:id="rId23" w:tooltip="&quot;Об утверждении стандарта специализированной медицинской помощи детям при острых респираторных ...&quot;&#10;Приказ Минздрава России от 24.12.2012 N 1450н&#10;Статус: действующая редакция (действ. с 11.09.2022)" w:history="1">
        <w:r w:rsidRPr="00182FAE">
          <w:rPr>
            <w:rStyle w:val="a9"/>
            <w:color w:val="0000AA"/>
          </w:rPr>
          <w:t>от 24 декабря 2012 г. N 1450н</w:t>
        </w:r>
      </w:hyperlink>
      <w:r w:rsidRPr="00EE25F3">
        <w:rPr>
          <w:color w:val="000000"/>
        </w:rPr>
        <w:t>, и в стандарт специализированной медицинской помощи детям при хронической бактериальной инфекции, утвержденный приказом Минздрава</w:t>
      </w:r>
      <w:proofErr w:type="gramEnd"/>
      <w:r w:rsidRPr="00EE25F3">
        <w:rPr>
          <w:color w:val="000000"/>
        </w:rPr>
        <w:t xml:space="preserve"> Росси</w:t>
      </w:r>
      <w:r>
        <w:rPr>
          <w:color w:val="000000"/>
        </w:rPr>
        <w:t xml:space="preserve">и </w:t>
      </w:r>
      <w:hyperlink r:id="rId24" w:tooltip="&quot;Об утверждении стандарта специализированной медицинской помощи детям при хронической бактериальной инфекции (с изменениями на 14 июня 2022 года)&quot;&#10;Приказ Минздрава России от 24.12.2012 N 1380н&#10;Статус: действующая редакция (действ. с 11.09.2022)" w:history="1">
        <w:r w:rsidRPr="00182FAE">
          <w:rPr>
            <w:rStyle w:val="a9"/>
            <w:color w:val="0000AA"/>
          </w:rPr>
          <w:t>от 24 декабря 2012 г. N 1380н</w:t>
        </w:r>
      </w:hyperlink>
      <w:r>
        <w:rPr>
          <w:color w:val="000000"/>
        </w:rPr>
        <w:t>»</w:t>
      </w:r>
      <w:r>
        <w:rPr>
          <w:color w:val="000000"/>
        </w:rPr>
        <w:t>;</w:t>
      </w:r>
    </w:p>
    <w:p w:rsidR="00EE25F3" w:rsidRPr="00EE25F3" w:rsidRDefault="00EE25F3" w:rsidP="00EE25F3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EE25F3">
        <w:rPr>
          <w:color w:val="000000"/>
        </w:rPr>
        <w:t>Приказ Минздра</w:t>
      </w:r>
      <w:r>
        <w:rPr>
          <w:color w:val="000000"/>
        </w:rPr>
        <w:t xml:space="preserve">ва России </w:t>
      </w:r>
      <w:hyperlink r:id="rId25" w:tooltip="&quot;Об утверждении стандарта медицинской помощи взрослым при нарушениях митохондриального B-окисления жирных кислот (диагностика, лечение и диспансерное наблюдение)&quot;&#10;Приказ Минздрава России от 09.08.2022 N 542н&#10;Статус: действует с 16.09.2022" w:history="1">
        <w:r w:rsidRPr="00182FAE">
          <w:rPr>
            <w:rStyle w:val="a9"/>
            <w:color w:val="0000AA"/>
          </w:rPr>
          <w:t>от 09.08.2022 N 542н</w:t>
        </w:r>
      </w:hyperlink>
      <w:r>
        <w:rPr>
          <w:color w:val="000000"/>
        </w:rPr>
        <w:t xml:space="preserve"> «</w:t>
      </w:r>
      <w:r w:rsidRPr="00EE25F3">
        <w:rPr>
          <w:color w:val="000000"/>
        </w:rPr>
        <w:t xml:space="preserve">Об утверждении стандарта медицинской помощи взрослым при нарушениях </w:t>
      </w:r>
      <w:proofErr w:type="spellStart"/>
      <w:r w:rsidRPr="00EE25F3">
        <w:rPr>
          <w:color w:val="000000"/>
        </w:rPr>
        <w:t>митохондриального</w:t>
      </w:r>
      <w:proofErr w:type="spellEnd"/>
      <w:r w:rsidRPr="00EE25F3">
        <w:rPr>
          <w:color w:val="000000"/>
        </w:rPr>
        <w:t xml:space="preserve"> B-окисления жирных кислот (диагностика, леч</w:t>
      </w:r>
      <w:r>
        <w:rPr>
          <w:color w:val="000000"/>
        </w:rPr>
        <w:t>ение и диспансерное наблюдение)»</w:t>
      </w:r>
      <w:r>
        <w:rPr>
          <w:color w:val="000000"/>
        </w:rPr>
        <w:t>;</w:t>
      </w:r>
    </w:p>
    <w:p w:rsidR="00EE25F3" w:rsidRPr="00EE25F3" w:rsidRDefault="00EE25F3" w:rsidP="00EE25F3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EE25F3">
        <w:rPr>
          <w:color w:val="000000"/>
        </w:rPr>
        <w:t>Приказ Минздра</w:t>
      </w:r>
      <w:r>
        <w:rPr>
          <w:color w:val="000000"/>
        </w:rPr>
        <w:t xml:space="preserve">ва России </w:t>
      </w:r>
      <w:hyperlink r:id="rId26" w:tooltip="&quot;Об утверждении стандарта медицинской помощи взрослым при других видах нарушений обмена аминокислот с ...&quot;&#10;Приказ Минздрава России от 09.08.2022 N 539н&#10;Статус: действует с 16.09.2022" w:history="1">
        <w:r w:rsidRPr="00182FAE">
          <w:rPr>
            <w:rStyle w:val="a9"/>
            <w:color w:val="0000AA"/>
          </w:rPr>
          <w:t>от 09.08.2022 N 539н</w:t>
        </w:r>
      </w:hyperlink>
      <w:r>
        <w:rPr>
          <w:color w:val="000000"/>
        </w:rPr>
        <w:t xml:space="preserve"> «</w:t>
      </w:r>
      <w:r w:rsidRPr="00EE25F3">
        <w:rPr>
          <w:color w:val="000000"/>
        </w:rPr>
        <w:t>Об утверждении стандарта медицинской помощи взрослым при других видах нарушений обмена аминокислот с разветвленной цепью (</w:t>
      </w:r>
      <w:proofErr w:type="spellStart"/>
      <w:r w:rsidRPr="00EE25F3">
        <w:rPr>
          <w:color w:val="000000"/>
        </w:rPr>
        <w:t>метилмалоновой</w:t>
      </w:r>
      <w:proofErr w:type="spellEnd"/>
      <w:r w:rsidRPr="00EE25F3">
        <w:rPr>
          <w:color w:val="000000"/>
        </w:rPr>
        <w:t xml:space="preserve"> </w:t>
      </w:r>
      <w:proofErr w:type="spellStart"/>
      <w:r w:rsidRPr="00EE25F3">
        <w:rPr>
          <w:color w:val="000000"/>
        </w:rPr>
        <w:t>ацидемии</w:t>
      </w:r>
      <w:proofErr w:type="spellEnd"/>
      <w:r w:rsidRPr="00EE25F3">
        <w:rPr>
          <w:color w:val="000000"/>
        </w:rPr>
        <w:t>/</w:t>
      </w:r>
      <w:proofErr w:type="spellStart"/>
      <w:r w:rsidRPr="00EE25F3">
        <w:rPr>
          <w:color w:val="000000"/>
        </w:rPr>
        <w:t>ацидурии</w:t>
      </w:r>
      <w:proofErr w:type="spellEnd"/>
      <w:r w:rsidRPr="00EE25F3">
        <w:rPr>
          <w:color w:val="000000"/>
        </w:rPr>
        <w:t>) (диагностика, леч</w:t>
      </w:r>
      <w:r>
        <w:rPr>
          <w:color w:val="000000"/>
        </w:rPr>
        <w:t>ение и диспансерное наблюдение)»</w:t>
      </w:r>
      <w:r>
        <w:rPr>
          <w:color w:val="000000"/>
        </w:rPr>
        <w:t>;</w:t>
      </w:r>
    </w:p>
    <w:p w:rsidR="00EE25F3" w:rsidRPr="00EE25F3" w:rsidRDefault="00EE25F3" w:rsidP="00EE25F3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EE25F3">
        <w:rPr>
          <w:color w:val="000000"/>
        </w:rPr>
        <w:t xml:space="preserve">Письмо Минздрава России </w:t>
      </w:r>
      <w:hyperlink r:id="rId27" w:tooltip="&quot;О направлении Методических рекомендаций по организации приоритизации пациентов в рамках диспансерного наблюдения&quot;&#10;Письмо Минздрава России от 21.07.2022 N 17-6/И/2-11847&#10;Статус: действует с 21.07.2022" w:history="1">
        <w:r w:rsidRPr="00182FAE">
          <w:rPr>
            <w:rStyle w:val="a9"/>
            <w:color w:val="0000AA"/>
          </w:rPr>
          <w:t>от 21.07.2022 N 17-6/И/2-11847</w:t>
        </w:r>
      </w:hyperlink>
      <w:r>
        <w:rPr>
          <w:color w:val="000000"/>
        </w:rPr>
        <w:t xml:space="preserve"> «</w:t>
      </w:r>
      <w:r w:rsidRPr="00EE25F3">
        <w:rPr>
          <w:color w:val="000000"/>
        </w:rPr>
        <w:t xml:space="preserve">О направлении Методических рекомендаций по организации </w:t>
      </w:r>
      <w:proofErr w:type="spellStart"/>
      <w:r w:rsidRPr="00EE25F3">
        <w:rPr>
          <w:color w:val="000000"/>
        </w:rPr>
        <w:t>приоритизации</w:t>
      </w:r>
      <w:proofErr w:type="spellEnd"/>
      <w:r w:rsidRPr="00EE25F3">
        <w:rPr>
          <w:color w:val="000000"/>
        </w:rPr>
        <w:t xml:space="preserve"> пациентов в </w:t>
      </w:r>
      <w:r>
        <w:rPr>
          <w:color w:val="000000"/>
        </w:rPr>
        <w:t>рамках диспансерного наблюдения»</w:t>
      </w:r>
      <w:r>
        <w:rPr>
          <w:color w:val="000000"/>
        </w:rPr>
        <w:t>;</w:t>
      </w:r>
    </w:p>
    <w:p w:rsidR="00EE25F3" w:rsidRPr="00EE25F3" w:rsidRDefault="00EE25F3" w:rsidP="00EE25F3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EE25F3">
        <w:rPr>
          <w:color w:val="000000"/>
        </w:rPr>
        <w:t>Приказ Минздра</w:t>
      </w:r>
      <w:r>
        <w:rPr>
          <w:color w:val="000000"/>
        </w:rPr>
        <w:t xml:space="preserve">ва России </w:t>
      </w:r>
      <w:hyperlink r:id="rId28" w:tooltip="&quot;Об утверждении Порядка проведения медицинского обследования донора, давшего письменное ...&quot;&#10;Приказ Минздрава России от 29.07.2022 N 519н&#10;Статус: вступает в силу с 01.03.2023" w:history="1">
        <w:r w:rsidRPr="00182FAE">
          <w:rPr>
            <w:rStyle w:val="a9"/>
            <w:color w:val="E48B00"/>
          </w:rPr>
          <w:t>от 29.07.2022 N 519н</w:t>
        </w:r>
      </w:hyperlink>
      <w:r>
        <w:rPr>
          <w:color w:val="000000"/>
        </w:rPr>
        <w:t xml:space="preserve"> «</w:t>
      </w:r>
      <w:r w:rsidRPr="00EE25F3">
        <w:rPr>
          <w:color w:val="000000"/>
        </w:rPr>
        <w:t xml:space="preserve">Об утверждении Порядка проведения медицинского обследования донора, давшего письменное информированное добровольное согласие на изъятие своих органов и </w:t>
      </w:r>
      <w:r>
        <w:rPr>
          <w:color w:val="000000"/>
        </w:rPr>
        <w:t>(или) тканей для трансплантации»</w:t>
      </w:r>
      <w:r>
        <w:rPr>
          <w:color w:val="000000"/>
        </w:rPr>
        <w:t>;</w:t>
      </w:r>
    </w:p>
    <w:p w:rsidR="00EE25F3" w:rsidRPr="00EE25F3" w:rsidRDefault="00EE25F3" w:rsidP="00EE25F3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EE25F3">
        <w:rPr>
          <w:color w:val="000000"/>
        </w:rPr>
        <w:t xml:space="preserve">Приказ Минздрава России </w:t>
      </w:r>
      <w:hyperlink r:id="rId29" w:tooltip="&quot;Об утверждении перечня федеральных государственных учреждений, оказывающих высокотехнологичную ...&quot;&#10;Приказ Минздрава России от 29.07.2022 N 518н&#10;Статус: вступает в силу с 01.01.2023" w:history="1">
        <w:r w:rsidRPr="00182FAE">
          <w:rPr>
            <w:rStyle w:val="a9"/>
            <w:color w:val="E48B00"/>
          </w:rPr>
          <w:t>от 29.07.2022 N 518н</w:t>
        </w:r>
      </w:hyperlink>
      <w:r>
        <w:rPr>
          <w:color w:val="000000"/>
        </w:rPr>
        <w:t xml:space="preserve"> «</w:t>
      </w:r>
      <w:r w:rsidRPr="00EE25F3">
        <w:rPr>
          <w:color w:val="000000"/>
        </w:rPr>
        <w:t>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</w:t>
      </w:r>
      <w:r>
        <w:rPr>
          <w:color w:val="000000"/>
        </w:rPr>
        <w:t>ссийской Федерации, на 2023 год»</w:t>
      </w:r>
      <w:r>
        <w:rPr>
          <w:color w:val="000000"/>
        </w:rPr>
        <w:t>;</w:t>
      </w:r>
    </w:p>
    <w:p w:rsidR="00EE25F3" w:rsidRPr="00EE25F3" w:rsidRDefault="00EE25F3" w:rsidP="00EE25F3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EE25F3">
        <w:rPr>
          <w:color w:val="000000"/>
        </w:rPr>
        <w:t xml:space="preserve">Приказ Минздрава России </w:t>
      </w:r>
      <w:hyperlink r:id="rId30" w:tooltip="&quot;Об утверждении Порядка дачи письменного информированного добровольного согласия на трансплантацию ...&quot;&#10;Приказ Минздрава России от 27.07.2022 N 508н&#10;Статус: вступает в силу с 01.03.2023" w:history="1">
        <w:r w:rsidRPr="00182FAE">
          <w:rPr>
            <w:rStyle w:val="a9"/>
            <w:color w:val="E48B00"/>
          </w:rPr>
          <w:t>от 27.07.2022 N 508н</w:t>
        </w:r>
      </w:hyperlink>
      <w:r w:rsidRPr="00EE25F3">
        <w:rPr>
          <w:color w:val="000000"/>
        </w:rPr>
        <w:t xml:space="preserve"> </w:t>
      </w:r>
      <w:r>
        <w:rPr>
          <w:color w:val="000000"/>
        </w:rPr>
        <w:t>«</w:t>
      </w:r>
      <w:r w:rsidRPr="00EE25F3">
        <w:rPr>
          <w:color w:val="000000"/>
        </w:rPr>
        <w:t>Об утверждении Порядка дачи письменного информированного добровольного согласия на трансплантацию органов и (или) тканей человека, формы письменного информированного добровольного согласия на трансплантацию органов и (или) тканей человека</w:t>
      </w:r>
      <w:r>
        <w:rPr>
          <w:color w:val="000000"/>
        </w:rPr>
        <w:t>».</w:t>
      </w:r>
    </w:p>
    <w:p w:rsidR="00EE25F3" w:rsidRPr="00EE25F3" w:rsidRDefault="00EE25F3" w:rsidP="00EE25F3">
      <w:pPr>
        <w:pStyle w:val="aa"/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F27254" w:rsidRPr="008479AB" w:rsidRDefault="00F27254" w:rsidP="00856619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8479AB">
        <w:rPr>
          <w:b/>
          <w:color w:val="000000"/>
        </w:rPr>
        <w:t>Акты иных органов власти</w:t>
      </w:r>
    </w:p>
    <w:p w:rsidR="007E58E7" w:rsidRPr="008479AB" w:rsidRDefault="00F27254" w:rsidP="007E58E7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vanish/>
          <w:color w:val="000000"/>
        </w:rPr>
      </w:pPr>
      <w:r w:rsidRPr="008479AB">
        <w:rPr>
          <w:vanish/>
          <w:color w:val="000000"/>
        </w:rPr>
        <w:t>#G0#M12291 727568269</w:t>
      </w:r>
    </w:p>
    <w:p w:rsidR="00EE25F3" w:rsidRPr="00EE25F3" w:rsidRDefault="00F27254" w:rsidP="00EE25F3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479AB">
        <w:rPr>
          <w:vanish/>
          <w:color w:val="000000"/>
        </w:rPr>
        <w:t>#S</w:t>
      </w:r>
      <w:r w:rsidR="00EE25F3" w:rsidRPr="00EE25F3">
        <w:rPr>
          <w:color w:val="000000"/>
        </w:rPr>
        <w:t>Приказ Ф</w:t>
      </w:r>
      <w:r w:rsidR="00EE25F3">
        <w:rPr>
          <w:color w:val="000000"/>
        </w:rPr>
        <w:t xml:space="preserve">МБА России </w:t>
      </w:r>
      <w:hyperlink r:id="rId31" w:tooltip="&quot;Об утверждении порядка рассмотрения заявки на донорскую кровь и (или) ее компоненты и формы акта безвозмездной передачи донорской крови и (или) ее компонентов&quot;&#10;Приказ ФМБА России от 02.08.2022 N 184&#10;Статус: действует с 13.09.2022" w:history="1">
        <w:r w:rsidR="00EE25F3" w:rsidRPr="00182FAE">
          <w:rPr>
            <w:rStyle w:val="a9"/>
            <w:color w:val="0000AA"/>
          </w:rPr>
          <w:t>от 02.08.2022 N 184</w:t>
        </w:r>
      </w:hyperlink>
      <w:r w:rsidR="00EE25F3">
        <w:rPr>
          <w:color w:val="000000"/>
        </w:rPr>
        <w:t xml:space="preserve"> «</w:t>
      </w:r>
      <w:r w:rsidR="00EE25F3" w:rsidRPr="00EE25F3">
        <w:rPr>
          <w:color w:val="000000"/>
        </w:rPr>
        <w:t>Об утверждении порядка рассмотрения заявки на донорскую кровь и (или) ее компоненты и формы акта безвозмездной передачи донорской крови и (или) ее компонентов</w:t>
      </w:r>
      <w:r w:rsidR="00EE25F3">
        <w:rPr>
          <w:color w:val="000000"/>
        </w:rPr>
        <w:t>»</w:t>
      </w:r>
      <w:r w:rsidR="00EE25F3" w:rsidRPr="00EE25F3">
        <w:rPr>
          <w:vanish/>
          <w:color w:val="000000"/>
        </w:rPr>
        <w:t>#S</w:t>
      </w:r>
      <w:r w:rsidR="00EE25F3">
        <w:rPr>
          <w:color w:val="000000"/>
        </w:rPr>
        <w:t>.</w:t>
      </w:r>
    </w:p>
    <w:p w:rsidR="00AC160C" w:rsidRPr="00EE25F3" w:rsidRDefault="00AC160C" w:rsidP="00EE25F3">
      <w:pPr>
        <w:pStyle w:val="aa"/>
        <w:autoSpaceDE w:val="0"/>
        <w:autoSpaceDN w:val="0"/>
        <w:adjustRightInd w:val="0"/>
        <w:spacing w:after="0"/>
        <w:ind w:left="1080"/>
        <w:jc w:val="both"/>
        <w:rPr>
          <w:color w:val="000000"/>
        </w:rPr>
      </w:pPr>
    </w:p>
    <w:sectPr w:rsidR="00AC160C" w:rsidRPr="00EE25F3" w:rsidSect="00382558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7B" w:rsidRDefault="00840D7B" w:rsidP="00ED685C">
      <w:pPr>
        <w:spacing w:after="0" w:line="240" w:lineRule="auto"/>
      </w:pPr>
      <w:r>
        <w:separator/>
      </w:r>
    </w:p>
  </w:endnote>
  <w:end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panose1 w:val="02040203050405020204"/>
    <w:charset w:val="CC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7B" w:rsidRDefault="00840D7B" w:rsidP="00ED685C">
      <w:pPr>
        <w:spacing w:after="0" w:line="240" w:lineRule="auto"/>
      </w:pPr>
      <w:r>
        <w:separator/>
      </w:r>
    </w:p>
  </w:footnote>
  <w:foot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1AE9C4" wp14:editId="6886A70B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;visibility:visible;mso-wrap-style:square" o:bullet="t">
        <v:imagedata r:id="rId1" o:title="" chromakey="white"/>
      </v:shape>
    </w:pict>
  </w:numPicBullet>
  <w:abstractNum w:abstractNumId="0">
    <w:nsid w:val="004C0BDE"/>
    <w:multiLevelType w:val="hybridMultilevel"/>
    <w:tmpl w:val="0C6007DA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053444D8"/>
    <w:multiLevelType w:val="hybridMultilevel"/>
    <w:tmpl w:val="A4888C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88759B4"/>
    <w:multiLevelType w:val="hybridMultilevel"/>
    <w:tmpl w:val="B58E81CA"/>
    <w:lvl w:ilvl="0" w:tplc="9A60E932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0243"/>
    <w:multiLevelType w:val="hybridMultilevel"/>
    <w:tmpl w:val="00808E4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A1E6408"/>
    <w:multiLevelType w:val="hybridMultilevel"/>
    <w:tmpl w:val="AD7058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C9D034F"/>
    <w:multiLevelType w:val="hybridMultilevel"/>
    <w:tmpl w:val="44F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7CC"/>
    <w:multiLevelType w:val="hybridMultilevel"/>
    <w:tmpl w:val="7EE803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0F902A03"/>
    <w:multiLevelType w:val="hybridMultilevel"/>
    <w:tmpl w:val="F2F08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AF4F53"/>
    <w:multiLevelType w:val="hybridMultilevel"/>
    <w:tmpl w:val="B1F207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102F14E1"/>
    <w:multiLevelType w:val="hybridMultilevel"/>
    <w:tmpl w:val="3BA2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17888"/>
    <w:multiLevelType w:val="hybridMultilevel"/>
    <w:tmpl w:val="B260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0004D"/>
    <w:multiLevelType w:val="hybridMultilevel"/>
    <w:tmpl w:val="64EACED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>
    <w:nsid w:val="18B17CED"/>
    <w:multiLevelType w:val="hybridMultilevel"/>
    <w:tmpl w:val="C678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4E0E"/>
    <w:multiLevelType w:val="hybridMultilevel"/>
    <w:tmpl w:val="E5B85C78"/>
    <w:lvl w:ilvl="0" w:tplc="F754D9B0">
      <w:start w:val="1"/>
      <w:numFmt w:val="bullet"/>
      <w:lvlText w:val="☑"/>
      <w:lvlJc w:val="left"/>
      <w:pPr>
        <w:ind w:left="1494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EBB1515"/>
    <w:multiLevelType w:val="hybridMultilevel"/>
    <w:tmpl w:val="14E60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5B3CA1"/>
    <w:multiLevelType w:val="hybridMultilevel"/>
    <w:tmpl w:val="6D5CFFB6"/>
    <w:lvl w:ilvl="0" w:tplc="878EC4DC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58401BC"/>
    <w:multiLevelType w:val="hybridMultilevel"/>
    <w:tmpl w:val="556224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2E691B74"/>
    <w:multiLevelType w:val="hybridMultilevel"/>
    <w:tmpl w:val="B1CA4094"/>
    <w:lvl w:ilvl="0" w:tplc="CDE69362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F705D"/>
    <w:multiLevelType w:val="hybridMultilevel"/>
    <w:tmpl w:val="E3DACF8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9">
    <w:nsid w:val="2FE23749"/>
    <w:multiLevelType w:val="hybridMultilevel"/>
    <w:tmpl w:val="6FB6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524E0"/>
    <w:multiLevelType w:val="hybridMultilevel"/>
    <w:tmpl w:val="B5D0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B1368"/>
    <w:multiLevelType w:val="hybridMultilevel"/>
    <w:tmpl w:val="8654AA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3C6753F"/>
    <w:multiLevelType w:val="hybridMultilevel"/>
    <w:tmpl w:val="7CA8AD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5316330"/>
    <w:multiLevelType w:val="hybridMultilevel"/>
    <w:tmpl w:val="C610F02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4">
    <w:nsid w:val="39B17C58"/>
    <w:multiLevelType w:val="hybridMultilevel"/>
    <w:tmpl w:val="0A70D1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3DAB7F41"/>
    <w:multiLevelType w:val="hybridMultilevel"/>
    <w:tmpl w:val="4D087D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469055E4"/>
    <w:multiLevelType w:val="hybridMultilevel"/>
    <w:tmpl w:val="B0AC4D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49D9509F"/>
    <w:multiLevelType w:val="hybridMultilevel"/>
    <w:tmpl w:val="50F8B4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4AE03AAB"/>
    <w:multiLevelType w:val="hybridMultilevel"/>
    <w:tmpl w:val="E9A85B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4C1A563C"/>
    <w:multiLevelType w:val="hybridMultilevel"/>
    <w:tmpl w:val="E72C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53A9E"/>
    <w:multiLevelType w:val="hybridMultilevel"/>
    <w:tmpl w:val="F25E8F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4E6F3C99"/>
    <w:multiLevelType w:val="hybridMultilevel"/>
    <w:tmpl w:val="3EFA6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F55370"/>
    <w:multiLevelType w:val="hybridMultilevel"/>
    <w:tmpl w:val="7B0CF8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51B546B4"/>
    <w:multiLevelType w:val="hybridMultilevel"/>
    <w:tmpl w:val="7AD609F6"/>
    <w:lvl w:ilvl="0" w:tplc="878EC4DC">
      <w:start w:val="1"/>
      <w:numFmt w:val="bullet"/>
      <w:lvlText w:val="☑"/>
      <w:lvlJc w:val="left"/>
      <w:pPr>
        <w:ind w:left="927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36B66A7"/>
    <w:multiLevelType w:val="hybridMultilevel"/>
    <w:tmpl w:val="A014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E2312"/>
    <w:multiLevelType w:val="hybridMultilevel"/>
    <w:tmpl w:val="2A74F2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62E94445"/>
    <w:multiLevelType w:val="hybridMultilevel"/>
    <w:tmpl w:val="805811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>
    <w:nsid w:val="68624755"/>
    <w:multiLevelType w:val="hybridMultilevel"/>
    <w:tmpl w:val="A364D1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>
    <w:nsid w:val="6D440677"/>
    <w:multiLevelType w:val="hybridMultilevel"/>
    <w:tmpl w:val="7FCE8F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6E324A9D"/>
    <w:multiLevelType w:val="hybridMultilevel"/>
    <w:tmpl w:val="5BCAD6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6FD21CA3"/>
    <w:multiLevelType w:val="hybridMultilevel"/>
    <w:tmpl w:val="B93A8C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7180030B"/>
    <w:multiLevelType w:val="hybridMultilevel"/>
    <w:tmpl w:val="DFA432D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2">
    <w:nsid w:val="7CA05D19"/>
    <w:multiLevelType w:val="hybridMultilevel"/>
    <w:tmpl w:val="97F07B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3">
    <w:nsid w:val="7CE64B0E"/>
    <w:multiLevelType w:val="hybridMultilevel"/>
    <w:tmpl w:val="41A60F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5"/>
  </w:num>
  <w:num w:numId="4">
    <w:abstractNumId w:val="2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1"/>
  </w:num>
  <w:num w:numId="10">
    <w:abstractNumId w:val="18"/>
  </w:num>
  <w:num w:numId="11">
    <w:abstractNumId w:val="28"/>
  </w:num>
  <w:num w:numId="12">
    <w:abstractNumId w:val="36"/>
  </w:num>
  <w:num w:numId="13">
    <w:abstractNumId w:val="16"/>
  </w:num>
  <w:num w:numId="14">
    <w:abstractNumId w:val="11"/>
  </w:num>
  <w:num w:numId="15">
    <w:abstractNumId w:val="42"/>
  </w:num>
  <w:num w:numId="16">
    <w:abstractNumId w:val="26"/>
  </w:num>
  <w:num w:numId="17">
    <w:abstractNumId w:val="24"/>
  </w:num>
  <w:num w:numId="18">
    <w:abstractNumId w:val="41"/>
  </w:num>
  <w:num w:numId="19">
    <w:abstractNumId w:val="3"/>
  </w:num>
  <w:num w:numId="20">
    <w:abstractNumId w:val="40"/>
  </w:num>
  <w:num w:numId="21">
    <w:abstractNumId w:val="8"/>
  </w:num>
  <w:num w:numId="22">
    <w:abstractNumId w:val="39"/>
  </w:num>
  <w:num w:numId="23">
    <w:abstractNumId w:val="22"/>
  </w:num>
  <w:num w:numId="24">
    <w:abstractNumId w:val="37"/>
  </w:num>
  <w:num w:numId="25">
    <w:abstractNumId w:val="27"/>
  </w:num>
  <w:num w:numId="26">
    <w:abstractNumId w:val="32"/>
  </w:num>
  <w:num w:numId="27">
    <w:abstractNumId w:val="25"/>
  </w:num>
  <w:num w:numId="28">
    <w:abstractNumId w:val="9"/>
  </w:num>
  <w:num w:numId="29">
    <w:abstractNumId w:val="38"/>
  </w:num>
  <w:num w:numId="30">
    <w:abstractNumId w:val="5"/>
  </w:num>
  <w:num w:numId="31">
    <w:abstractNumId w:val="17"/>
  </w:num>
  <w:num w:numId="32">
    <w:abstractNumId w:val="2"/>
  </w:num>
  <w:num w:numId="33">
    <w:abstractNumId w:val="13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2"/>
  </w:num>
  <w:num w:numId="42">
    <w:abstractNumId w:val="33"/>
  </w:num>
  <w:num w:numId="43">
    <w:abstractNumId w:val="19"/>
  </w:num>
  <w:num w:numId="44">
    <w:abstractNumId w:val="20"/>
  </w:num>
  <w:num w:numId="45">
    <w:abstractNumId w:val="14"/>
  </w:num>
  <w:num w:numId="46">
    <w:abstractNumId w:val="31"/>
  </w:num>
  <w:num w:numId="47">
    <w:abstractNumId w:val="2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6E01"/>
    <w:rsid w:val="0013106E"/>
    <w:rsid w:val="0013631A"/>
    <w:rsid w:val="00144EB5"/>
    <w:rsid w:val="001504C0"/>
    <w:rsid w:val="00174C0A"/>
    <w:rsid w:val="00182FAE"/>
    <w:rsid w:val="00196145"/>
    <w:rsid w:val="001A0C68"/>
    <w:rsid w:val="001A4F06"/>
    <w:rsid w:val="001B0538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E2208"/>
    <w:rsid w:val="001E4203"/>
    <w:rsid w:val="001E5E1A"/>
    <w:rsid w:val="001F2839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31A62"/>
    <w:rsid w:val="0033414B"/>
    <w:rsid w:val="00337076"/>
    <w:rsid w:val="003646AF"/>
    <w:rsid w:val="00373B56"/>
    <w:rsid w:val="00374002"/>
    <w:rsid w:val="003748DE"/>
    <w:rsid w:val="003748DF"/>
    <w:rsid w:val="00382558"/>
    <w:rsid w:val="00383949"/>
    <w:rsid w:val="003922E8"/>
    <w:rsid w:val="00397CF6"/>
    <w:rsid w:val="003A009C"/>
    <w:rsid w:val="003A0764"/>
    <w:rsid w:val="003B1D05"/>
    <w:rsid w:val="003C2AFD"/>
    <w:rsid w:val="003C41D4"/>
    <w:rsid w:val="003C6DCA"/>
    <w:rsid w:val="003D2DFA"/>
    <w:rsid w:val="003D64CE"/>
    <w:rsid w:val="003F3E5E"/>
    <w:rsid w:val="0040005D"/>
    <w:rsid w:val="00404EC1"/>
    <w:rsid w:val="00406E9A"/>
    <w:rsid w:val="00411F20"/>
    <w:rsid w:val="00421580"/>
    <w:rsid w:val="0042347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D0052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12F80"/>
    <w:rsid w:val="0051571F"/>
    <w:rsid w:val="00517EFB"/>
    <w:rsid w:val="00530080"/>
    <w:rsid w:val="0053313E"/>
    <w:rsid w:val="00537161"/>
    <w:rsid w:val="00546846"/>
    <w:rsid w:val="00555C37"/>
    <w:rsid w:val="0057045C"/>
    <w:rsid w:val="00581280"/>
    <w:rsid w:val="005817C2"/>
    <w:rsid w:val="005905F6"/>
    <w:rsid w:val="005912A7"/>
    <w:rsid w:val="00593DD8"/>
    <w:rsid w:val="00594881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FA2"/>
    <w:rsid w:val="00616207"/>
    <w:rsid w:val="00622EC0"/>
    <w:rsid w:val="00622F0D"/>
    <w:rsid w:val="00626A76"/>
    <w:rsid w:val="00641254"/>
    <w:rsid w:val="0065609D"/>
    <w:rsid w:val="00656A1A"/>
    <w:rsid w:val="006651D9"/>
    <w:rsid w:val="00666496"/>
    <w:rsid w:val="00671868"/>
    <w:rsid w:val="006768B3"/>
    <w:rsid w:val="00683FF7"/>
    <w:rsid w:val="00691436"/>
    <w:rsid w:val="00691509"/>
    <w:rsid w:val="00693FCC"/>
    <w:rsid w:val="006A28ED"/>
    <w:rsid w:val="006B494E"/>
    <w:rsid w:val="006D383F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B2809"/>
    <w:rsid w:val="007C1EED"/>
    <w:rsid w:val="007D6030"/>
    <w:rsid w:val="007D6EFC"/>
    <w:rsid w:val="007D7AA9"/>
    <w:rsid w:val="007E58E7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40D7B"/>
    <w:rsid w:val="00844162"/>
    <w:rsid w:val="008469B0"/>
    <w:rsid w:val="008479AB"/>
    <w:rsid w:val="00856619"/>
    <w:rsid w:val="008629EE"/>
    <w:rsid w:val="00883E09"/>
    <w:rsid w:val="00892381"/>
    <w:rsid w:val="00894CA9"/>
    <w:rsid w:val="008A0FF1"/>
    <w:rsid w:val="008A385C"/>
    <w:rsid w:val="008B0DB8"/>
    <w:rsid w:val="008B4062"/>
    <w:rsid w:val="008B62A0"/>
    <w:rsid w:val="008C34C8"/>
    <w:rsid w:val="008E31E4"/>
    <w:rsid w:val="008E7E38"/>
    <w:rsid w:val="00903471"/>
    <w:rsid w:val="009258B9"/>
    <w:rsid w:val="009262A0"/>
    <w:rsid w:val="0093676C"/>
    <w:rsid w:val="009425A1"/>
    <w:rsid w:val="00943556"/>
    <w:rsid w:val="0094559D"/>
    <w:rsid w:val="00947DD8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B1365"/>
    <w:rsid w:val="009D52BA"/>
    <w:rsid w:val="009F16EB"/>
    <w:rsid w:val="009F33E0"/>
    <w:rsid w:val="009F7608"/>
    <w:rsid w:val="00A00E09"/>
    <w:rsid w:val="00A04806"/>
    <w:rsid w:val="00A10192"/>
    <w:rsid w:val="00A11BC5"/>
    <w:rsid w:val="00A172E6"/>
    <w:rsid w:val="00A21031"/>
    <w:rsid w:val="00A21981"/>
    <w:rsid w:val="00A26CEF"/>
    <w:rsid w:val="00A3004C"/>
    <w:rsid w:val="00A41852"/>
    <w:rsid w:val="00A524D6"/>
    <w:rsid w:val="00A5514E"/>
    <w:rsid w:val="00A55354"/>
    <w:rsid w:val="00A61553"/>
    <w:rsid w:val="00A62D71"/>
    <w:rsid w:val="00A70A06"/>
    <w:rsid w:val="00A90BB9"/>
    <w:rsid w:val="00A9310F"/>
    <w:rsid w:val="00AB5A8D"/>
    <w:rsid w:val="00AC160C"/>
    <w:rsid w:val="00AC6316"/>
    <w:rsid w:val="00AD53F2"/>
    <w:rsid w:val="00AD6DC3"/>
    <w:rsid w:val="00AE1090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944C0"/>
    <w:rsid w:val="00B97DA3"/>
    <w:rsid w:val="00BA352A"/>
    <w:rsid w:val="00BA7451"/>
    <w:rsid w:val="00BB2E07"/>
    <w:rsid w:val="00BB75BB"/>
    <w:rsid w:val="00BD175B"/>
    <w:rsid w:val="00BD6277"/>
    <w:rsid w:val="00BE0E25"/>
    <w:rsid w:val="00BE22AC"/>
    <w:rsid w:val="00BE5588"/>
    <w:rsid w:val="00C02928"/>
    <w:rsid w:val="00C05C24"/>
    <w:rsid w:val="00C12B2F"/>
    <w:rsid w:val="00C155F9"/>
    <w:rsid w:val="00C20B0A"/>
    <w:rsid w:val="00C27C6C"/>
    <w:rsid w:val="00C30974"/>
    <w:rsid w:val="00C346DC"/>
    <w:rsid w:val="00C433E8"/>
    <w:rsid w:val="00C45E75"/>
    <w:rsid w:val="00C563F2"/>
    <w:rsid w:val="00C60B57"/>
    <w:rsid w:val="00C65AD8"/>
    <w:rsid w:val="00C677B3"/>
    <w:rsid w:val="00C724E4"/>
    <w:rsid w:val="00C941E4"/>
    <w:rsid w:val="00CB401B"/>
    <w:rsid w:val="00CC111F"/>
    <w:rsid w:val="00CD0390"/>
    <w:rsid w:val="00CD09F6"/>
    <w:rsid w:val="00CD2BBF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32B8A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D2899"/>
    <w:rsid w:val="00DD5424"/>
    <w:rsid w:val="00DD7B09"/>
    <w:rsid w:val="00DE0ED6"/>
    <w:rsid w:val="00DF106A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5181A"/>
    <w:rsid w:val="00E57E7E"/>
    <w:rsid w:val="00E6261B"/>
    <w:rsid w:val="00E77C56"/>
    <w:rsid w:val="00E81A53"/>
    <w:rsid w:val="00E82C14"/>
    <w:rsid w:val="00E8384B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06C3"/>
    <w:rsid w:val="00ED685C"/>
    <w:rsid w:val="00EE25F3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27254"/>
    <w:rsid w:val="00F31F62"/>
    <w:rsid w:val="00F327AB"/>
    <w:rsid w:val="00F32E24"/>
    <w:rsid w:val="00F331D1"/>
    <w:rsid w:val="00F3792A"/>
    <w:rsid w:val="00F40B85"/>
    <w:rsid w:val="00F5554D"/>
    <w:rsid w:val="00F60251"/>
    <w:rsid w:val="00F700CD"/>
    <w:rsid w:val="00F80DF7"/>
    <w:rsid w:val="00F907A2"/>
    <w:rsid w:val="00F9198E"/>
    <w:rsid w:val="00FA1F8B"/>
    <w:rsid w:val="00FB2438"/>
    <w:rsid w:val="00FB6FAE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9"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351561824" TargetMode="External"/><Relationship Id="rId18" Type="http://schemas.openxmlformats.org/officeDocument/2006/relationships/hyperlink" Target="kodeks://link/d?nd=350962932" TargetMode="External"/><Relationship Id="rId26" Type="http://schemas.openxmlformats.org/officeDocument/2006/relationships/hyperlink" Target="kodeks://link/d?nd=351621654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902394034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kodeks://link/d?nd=564259092" TargetMode="External"/><Relationship Id="rId17" Type="http://schemas.openxmlformats.org/officeDocument/2006/relationships/hyperlink" Target="kodeks://link/d?nd=351673960" TargetMode="External"/><Relationship Id="rId25" Type="http://schemas.openxmlformats.org/officeDocument/2006/relationships/hyperlink" Target="kodeks://link/d?nd=35162165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kodeks://link/d?nd=351627040" TargetMode="External"/><Relationship Id="rId20" Type="http://schemas.openxmlformats.org/officeDocument/2006/relationships/hyperlink" Target="kodeks://link/d?nd=350962999" TargetMode="External"/><Relationship Id="rId29" Type="http://schemas.openxmlformats.org/officeDocument/2006/relationships/hyperlink" Target="kodeks://link/d?nd=35156627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351566285" TargetMode="External"/><Relationship Id="rId24" Type="http://schemas.openxmlformats.org/officeDocument/2006/relationships/hyperlink" Target="kodeks://link/d?nd=902396299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kodeks://link/d?nd=350962931" TargetMode="External"/><Relationship Id="rId23" Type="http://schemas.openxmlformats.org/officeDocument/2006/relationships/hyperlink" Target="kodeks://link/d?nd=902396277" TargetMode="External"/><Relationship Id="rId28" Type="http://schemas.openxmlformats.org/officeDocument/2006/relationships/hyperlink" Target="kodeks://link/d?nd=351618237" TargetMode="External"/><Relationship Id="rId10" Type="http://schemas.openxmlformats.org/officeDocument/2006/relationships/hyperlink" Target="kodeks://link/d?nd=351618281" TargetMode="External"/><Relationship Id="rId19" Type="http://schemas.openxmlformats.org/officeDocument/2006/relationships/hyperlink" Target="kodeks://link/d?nd=350962933" TargetMode="External"/><Relationship Id="rId31" Type="http://schemas.openxmlformats.org/officeDocument/2006/relationships/hyperlink" Target="kodeks://link/d?nd=3516215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350167131" TargetMode="External"/><Relationship Id="rId14" Type="http://schemas.openxmlformats.org/officeDocument/2006/relationships/hyperlink" Target="kodeks://link/d?nd=351674948" TargetMode="External"/><Relationship Id="rId22" Type="http://schemas.openxmlformats.org/officeDocument/2006/relationships/hyperlink" Target="kodeks://link/d?nd=350963000" TargetMode="External"/><Relationship Id="rId27" Type="http://schemas.openxmlformats.org/officeDocument/2006/relationships/hyperlink" Target="kodeks://link/d?nd=351505439" TargetMode="External"/><Relationship Id="rId30" Type="http://schemas.openxmlformats.org/officeDocument/2006/relationships/hyperlink" Target="kodeks://link/d?nd=3515653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07DD-63DB-45EA-A5EC-D670A4B1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1626</Words>
  <Characters>9270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Гаричева Любовь Владимировна</cp:lastModifiedBy>
  <cp:revision>18</cp:revision>
  <cp:lastPrinted>2022-03-11T07:45:00Z</cp:lastPrinted>
  <dcterms:created xsi:type="dcterms:W3CDTF">2022-03-10T15:22:00Z</dcterms:created>
  <dcterms:modified xsi:type="dcterms:W3CDTF">2022-10-05T15:25:00Z</dcterms:modified>
</cp:coreProperties>
</file>